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A33A2C" w:rsidP="00A33A2C">
      <w:pPr>
        <w:jc w:val="center"/>
      </w:pPr>
      <w:r>
        <w:t>Family Budget</w:t>
      </w:r>
    </w:p>
    <w:p w:rsidR="00A33A2C" w:rsidRDefault="00A33A2C" w:rsidP="00A33A2C">
      <w:pPr>
        <w:jc w:val="center"/>
      </w:pPr>
    </w:p>
    <w:tbl>
      <w:tblPr>
        <w:tblpPr w:leftFromText="180" w:rightFromText="180" w:vertAnchor="text" w:horzAnchor="margin" w:tblpXSpec="center" w:tblpY="228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072"/>
        <w:gridCol w:w="2261"/>
      </w:tblGrid>
      <w:tr w:rsidR="007C042C" w:rsidTr="007C042C">
        <w:trPr>
          <w:trHeight w:val="915"/>
        </w:trPr>
        <w:tc>
          <w:tcPr>
            <w:tcW w:w="10890" w:type="dxa"/>
            <w:gridSpan w:val="3"/>
            <w:tcBorders>
              <w:top w:val="single" w:sz="4" w:space="0" w:color="auto"/>
              <w:left w:val="single" w:sz="4" w:space="0" w:color="auto"/>
              <w:bottom w:val="single" w:sz="4" w:space="0" w:color="auto"/>
              <w:right w:val="single" w:sz="4" w:space="0" w:color="auto"/>
            </w:tcBorders>
            <w:shd w:val="clear" w:color="auto" w:fill="B3B3B3"/>
            <w:vAlign w:val="center"/>
            <w:hideMark/>
          </w:tcPr>
          <w:p w:rsidR="007C042C" w:rsidRDefault="007C042C" w:rsidP="007C042C">
            <w:pPr>
              <w:jc w:val="center"/>
              <w:rPr>
                <w:b/>
                <w:spacing w:val="16"/>
                <w:sz w:val="32"/>
                <w:szCs w:val="32"/>
              </w:rPr>
            </w:pPr>
            <w:r>
              <w:rPr>
                <w:b/>
                <w:spacing w:val="16"/>
                <w:sz w:val="32"/>
                <w:szCs w:val="32"/>
              </w:rPr>
              <w:t>FAMILY GROSS and NET INCOME CALCULATIONS</w:t>
            </w:r>
          </w:p>
        </w:tc>
      </w:tr>
      <w:tr w:rsidR="007C042C" w:rsidTr="007C042C">
        <w:trPr>
          <w:trHeight w:val="382"/>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A.  Gross Salary Spouse #1 per Year</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$30,000</w:t>
            </w:r>
          </w:p>
        </w:tc>
        <w:tc>
          <w:tcPr>
            <w:tcW w:w="2261" w:type="dxa"/>
            <w:tcBorders>
              <w:top w:val="single" w:sz="4" w:space="0" w:color="auto"/>
              <w:left w:val="single" w:sz="4" w:space="0" w:color="auto"/>
              <w:bottom w:val="single" w:sz="4" w:space="0" w:color="auto"/>
              <w:right w:val="single" w:sz="4" w:space="0" w:color="auto"/>
            </w:tcBorders>
            <w:shd w:val="clear" w:color="auto" w:fill="191919"/>
            <w:vAlign w:val="center"/>
          </w:tcPr>
          <w:p w:rsidR="007C042C" w:rsidRDefault="007C042C" w:rsidP="007C042C">
            <w:pPr>
              <w:rPr>
                <w:sz w:val="20"/>
                <w:szCs w:val="20"/>
                <w:highlight w:val="black"/>
              </w:rPr>
            </w:pPr>
          </w:p>
        </w:tc>
      </w:tr>
      <w:tr w:rsidR="007C042C" w:rsidTr="007C042C">
        <w:trPr>
          <w:trHeight w:val="382"/>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B.  Gross Salary Spouse #2 per Year</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$54,000</w:t>
            </w:r>
          </w:p>
        </w:tc>
        <w:tc>
          <w:tcPr>
            <w:tcW w:w="2261" w:type="dxa"/>
            <w:tcBorders>
              <w:top w:val="single" w:sz="4" w:space="0" w:color="auto"/>
              <w:left w:val="single" w:sz="4" w:space="0" w:color="auto"/>
              <w:bottom w:val="single" w:sz="4" w:space="0" w:color="auto"/>
              <w:right w:val="single" w:sz="4" w:space="0" w:color="auto"/>
            </w:tcBorders>
            <w:shd w:val="clear" w:color="auto" w:fill="191919"/>
            <w:vAlign w:val="center"/>
          </w:tcPr>
          <w:p w:rsidR="007C042C" w:rsidRDefault="007C042C" w:rsidP="007C042C">
            <w:pPr>
              <w:rPr>
                <w:sz w:val="20"/>
                <w:szCs w:val="20"/>
                <w:highlight w:val="black"/>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shd w:val="clear" w:color="auto" w:fill="0C0C0C"/>
            <w:vAlign w:val="center"/>
          </w:tcPr>
          <w:p w:rsidR="007C042C" w:rsidRDefault="007C042C" w:rsidP="007C042C">
            <w:pPr>
              <w:rPr>
                <w:sz w:val="20"/>
                <w:szCs w:val="20"/>
              </w:rPr>
            </w:pPr>
          </w:p>
        </w:tc>
        <w:tc>
          <w:tcPr>
            <w:tcW w:w="3072"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C.  Family Gross Salaries per Year</w:t>
            </w:r>
          </w:p>
        </w:tc>
        <w:tc>
          <w:tcPr>
            <w:tcW w:w="22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highlight w:val="black"/>
              </w:rPr>
            </w:pPr>
            <w:r>
              <w:rPr>
                <w:sz w:val="20"/>
                <w:szCs w:val="20"/>
              </w:rPr>
              <w:t>$84,000</w:t>
            </w: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u w:val="single"/>
              </w:rPr>
            </w:pPr>
            <w:r>
              <w:rPr>
                <w:sz w:val="20"/>
                <w:szCs w:val="20"/>
                <w:u w:val="single"/>
              </w:rPr>
              <w:t>REQUIRED AND PERSONAL TAXES</w:t>
            </w:r>
          </w:p>
        </w:tc>
        <w:tc>
          <w:tcPr>
            <w:tcW w:w="3072"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rPr>
            </w:pPr>
          </w:p>
        </w:tc>
        <w:tc>
          <w:tcPr>
            <w:tcW w:w="2261"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highlight w:val="black"/>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D.  Social Security Tax (C above x 6.2%)</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$5,208</w:t>
            </w:r>
          </w:p>
        </w:tc>
        <w:tc>
          <w:tcPr>
            <w:tcW w:w="2261"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E.  Medicare Tax (C above x 1.45%)</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$1,218</w:t>
            </w:r>
          </w:p>
        </w:tc>
        <w:tc>
          <w:tcPr>
            <w:tcW w:w="2261"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F.  State Tax (C above x 3.95%)*</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$3,318</w:t>
            </w:r>
          </w:p>
        </w:tc>
        <w:tc>
          <w:tcPr>
            <w:tcW w:w="2261"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G.  Federal Income Tax (C above x 14%)*</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$11,760</w:t>
            </w:r>
          </w:p>
        </w:tc>
        <w:tc>
          <w:tcPr>
            <w:tcW w:w="2261"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H.  Health Insurance (C above x 4%)*</w:t>
            </w:r>
          </w:p>
        </w:tc>
        <w:tc>
          <w:tcPr>
            <w:tcW w:w="3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$3,360</w:t>
            </w:r>
          </w:p>
        </w:tc>
        <w:tc>
          <w:tcPr>
            <w:tcW w:w="2261" w:type="dxa"/>
            <w:tcBorders>
              <w:top w:val="single" w:sz="4" w:space="0" w:color="auto"/>
              <w:left w:val="single" w:sz="4" w:space="0" w:color="auto"/>
              <w:bottom w:val="single" w:sz="4" w:space="0" w:color="auto"/>
              <w:right w:val="single" w:sz="4" w:space="0" w:color="auto"/>
            </w:tcBorders>
            <w:shd w:val="clear" w:color="auto" w:fill="000000"/>
            <w:vAlign w:val="center"/>
          </w:tcPr>
          <w:p w:rsidR="007C042C" w:rsidRDefault="007C042C" w:rsidP="007C042C">
            <w:pPr>
              <w:jc w:val="center"/>
              <w:rPr>
                <w:sz w:val="20"/>
                <w:szCs w:val="20"/>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b/>
                <w:i/>
                <w:sz w:val="20"/>
                <w:szCs w:val="20"/>
              </w:rPr>
            </w:pPr>
            <w:r>
              <w:rPr>
                <w:b/>
                <w:i/>
                <w:sz w:val="20"/>
                <w:szCs w:val="20"/>
              </w:rPr>
              <w:t xml:space="preserve">* </w:t>
            </w:r>
            <w:r>
              <w:rPr>
                <w:b/>
                <w:i/>
                <w:sz w:val="16"/>
                <w:szCs w:val="16"/>
              </w:rPr>
              <w:t>denotes approximate percentages</w:t>
            </w:r>
          </w:p>
        </w:tc>
        <w:tc>
          <w:tcPr>
            <w:tcW w:w="3072"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u w:val="single"/>
              </w:rPr>
              <w:t>I.  TOTAL TAXES PER YEAR</w:t>
            </w:r>
            <w:r>
              <w:rPr>
                <w:sz w:val="20"/>
                <w:szCs w:val="20"/>
              </w:rPr>
              <w:t xml:space="preserve"> </w:t>
            </w:r>
          </w:p>
          <w:p w:rsidR="007C042C" w:rsidRDefault="007C042C" w:rsidP="007C042C">
            <w:pPr>
              <w:rPr>
                <w:sz w:val="16"/>
                <w:szCs w:val="16"/>
                <w:u w:val="single"/>
              </w:rPr>
            </w:pPr>
            <w:r>
              <w:rPr>
                <w:sz w:val="16"/>
                <w:szCs w:val="16"/>
              </w:rPr>
              <w:t>(Add D, E, F, G, and H)</w:t>
            </w:r>
          </w:p>
        </w:tc>
        <w:tc>
          <w:tcPr>
            <w:tcW w:w="22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$24,864</w:t>
            </w: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shd w:val="clear" w:color="auto" w:fill="0C0C0C"/>
            <w:vAlign w:val="center"/>
          </w:tcPr>
          <w:p w:rsidR="007C042C" w:rsidRDefault="007C042C" w:rsidP="007C042C">
            <w:pPr>
              <w:rPr>
                <w:sz w:val="20"/>
                <w:szCs w:val="20"/>
              </w:rPr>
            </w:pPr>
          </w:p>
        </w:tc>
        <w:tc>
          <w:tcPr>
            <w:tcW w:w="3072" w:type="dxa"/>
            <w:tcBorders>
              <w:top w:val="single" w:sz="4" w:space="0" w:color="auto"/>
              <w:left w:val="single" w:sz="4" w:space="0" w:color="auto"/>
              <w:bottom w:val="single" w:sz="4" w:space="0" w:color="auto"/>
              <w:right w:val="single" w:sz="4" w:space="0" w:color="auto"/>
            </w:tcBorders>
            <w:shd w:val="clear" w:color="auto" w:fill="0C0C0C"/>
            <w:vAlign w:val="center"/>
          </w:tcPr>
          <w:p w:rsidR="007C042C" w:rsidRDefault="007C042C" w:rsidP="007C042C">
            <w:pPr>
              <w:rPr>
                <w:sz w:val="20"/>
                <w:szCs w:val="20"/>
              </w:rPr>
            </w:pPr>
          </w:p>
        </w:tc>
        <w:tc>
          <w:tcPr>
            <w:tcW w:w="2261" w:type="dxa"/>
            <w:tcBorders>
              <w:top w:val="single" w:sz="4" w:space="0" w:color="auto"/>
              <w:left w:val="single" w:sz="4" w:space="0" w:color="auto"/>
              <w:bottom w:val="single" w:sz="4" w:space="0" w:color="auto"/>
              <w:right w:val="single" w:sz="4" w:space="0" w:color="auto"/>
            </w:tcBorders>
            <w:shd w:val="clear" w:color="auto" w:fill="0C0C0C"/>
            <w:vAlign w:val="center"/>
          </w:tcPr>
          <w:p w:rsidR="007C042C" w:rsidRDefault="007C042C" w:rsidP="007C042C">
            <w:pPr>
              <w:jc w:val="center"/>
              <w:rPr>
                <w:sz w:val="20"/>
                <w:szCs w:val="20"/>
              </w:rPr>
            </w:pP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J.  NET INCOME PER YEAR</w:t>
            </w:r>
          </w:p>
        </w:tc>
        <w:tc>
          <w:tcPr>
            <w:tcW w:w="3072"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Take C (Gross Salaries) – I (Total Taxes )</w:t>
            </w:r>
          </w:p>
        </w:tc>
        <w:tc>
          <w:tcPr>
            <w:tcW w:w="22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$59,136</w:t>
            </w:r>
          </w:p>
        </w:tc>
      </w:tr>
      <w:tr w:rsidR="007C042C" w:rsidTr="007C042C">
        <w:trPr>
          <w:trHeight w:val="408"/>
        </w:trPr>
        <w:tc>
          <w:tcPr>
            <w:tcW w:w="5557"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K.  NET INCOME PER MONTH</w:t>
            </w:r>
          </w:p>
        </w:tc>
        <w:tc>
          <w:tcPr>
            <w:tcW w:w="3072" w:type="dxa"/>
            <w:tcBorders>
              <w:top w:val="single" w:sz="4" w:space="0" w:color="auto"/>
              <w:left w:val="single" w:sz="4" w:space="0" w:color="auto"/>
              <w:bottom w:val="single" w:sz="4" w:space="0" w:color="auto"/>
              <w:right w:val="single" w:sz="4" w:space="0" w:color="auto"/>
            </w:tcBorders>
            <w:vAlign w:val="center"/>
            <w:hideMark/>
          </w:tcPr>
          <w:p w:rsidR="007C042C" w:rsidRDefault="007C042C" w:rsidP="007C042C">
            <w:pPr>
              <w:rPr>
                <w:sz w:val="20"/>
                <w:szCs w:val="20"/>
              </w:rPr>
            </w:pPr>
            <w:r>
              <w:rPr>
                <w:sz w:val="20"/>
                <w:szCs w:val="20"/>
              </w:rPr>
              <w:t>Take J above and divide by 12 months</w:t>
            </w:r>
          </w:p>
        </w:tc>
        <w:tc>
          <w:tcPr>
            <w:tcW w:w="22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C042C" w:rsidRDefault="007C042C" w:rsidP="007C042C">
            <w:pPr>
              <w:jc w:val="center"/>
              <w:rPr>
                <w:sz w:val="20"/>
                <w:szCs w:val="20"/>
              </w:rPr>
            </w:pPr>
            <w:r>
              <w:rPr>
                <w:sz w:val="20"/>
                <w:szCs w:val="20"/>
              </w:rPr>
              <w:t>$4,928</w:t>
            </w:r>
          </w:p>
        </w:tc>
      </w:tr>
    </w:tbl>
    <w:p w:rsidR="00A33A2C" w:rsidRDefault="00A33A2C" w:rsidP="00A33A2C">
      <w:r>
        <w:tab/>
        <w:t>Every single paycheck you receive, money is taken away from you by the government for taxes.  These taxes include Medicare, Social Security, and Federal and State income taxes.  Medicare is taken out to help pay for medical insurance for old people.  Social Security is taken out of your paycheck to support old people after retirement.  Federal and State income taxes are taken out of your check for infrastructural expenses.  After all these taxes have been taken out of your check you have what is called your net income.  Your gross income is your income before taxes.  If you use your gross income for budgeting, you will not have all the money you think you will because the taxes have not been taken out yet.</w:t>
      </w:r>
    </w:p>
    <w:p w:rsidR="007C042C" w:rsidRDefault="007C042C" w:rsidP="00A33A2C">
      <w:r>
        <w:tab/>
        <w:t>After I saw how much of my hard earned money was taken out for taxes I was very surprised and disappointed.  There is still more than enough money however for what we need to pay for.  We were very frugal in buying a house and a car and selecting insurance.  The money that we don’t have budgeted out for the essential purchases I would like to put in savings and start saving for retirement.</w:t>
      </w:r>
    </w:p>
    <w:p w:rsidR="007C042C" w:rsidRDefault="007C042C" w:rsidP="00A33A2C"/>
    <w:p w:rsidR="00A33A2C" w:rsidRDefault="007C042C" w:rsidP="00A33A2C">
      <w:bookmarkStart w:id="0" w:name="_GoBack"/>
      <w:bookmarkEnd w:id="0"/>
      <w:r>
        <w:t xml:space="preserve">  </w:t>
      </w:r>
    </w:p>
    <w:sectPr w:rsidR="00A33A2C"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2C"/>
    <w:rsid w:val="002B0177"/>
    <w:rsid w:val="004C28C8"/>
    <w:rsid w:val="00505596"/>
    <w:rsid w:val="007C042C"/>
    <w:rsid w:val="00A33A2C"/>
    <w:rsid w:val="00A9230D"/>
    <w:rsid w:val="00BD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4</cp:revision>
  <dcterms:created xsi:type="dcterms:W3CDTF">2011-01-05T19:26:00Z</dcterms:created>
  <dcterms:modified xsi:type="dcterms:W3CDTF">2011-01-10T20:14:00Z</dcterms:modified>
</cp:coreProperties>
</file>